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175783" w:rsidRPr="00EC3653" w:rsidRDefault="00175783" w:rsidP="00EC3653">
      <w:pPr>
        <w:jc w:val="center"/>
        <w:rPr>
          <w:szCs w:val="24"/>
        </w:rPr>
      </w:pPr>
    </w:p>
    <w:p w:rsidR="00D53B8C" w:rsidRPr="00EC3653" w:rsidRDefault="009C6E77" w:rsidP="00EC3653">
      <w:pPr>
        <w:jc w:val="center"/>
        <w:rPr>
          <w:szCs w:val="24"/>
        </w:rPr>
      </w:pPr>
      <w:r w:rsidRPr="00EC3653">
        <w:rPr>
          <w:szCs w:val="24"/>
        </w:rPr>
        <w:t>The US Constitution</w:t>
      </w:r>
    </w:p>
    <w:p w:rsidR="00790ECD" w:rsidRPr="00EC3653" w:rsidRDefault="00175783" w:rsidP="00EC3653">
      <w:pPr>
        <w:jc w:val="center"/>
        <w:rPr>
          <w:szCs w:val="24"/>
        </w:rPr>
      </w:pPr>
      <w:r w:rsidRPr="00EC3653">
        <w:rPr>
          <w:szCs w:val="24"/>
        </w:rPr>
        <w:t>Student’s Name</w:t>
      </w:r>
    </w:p>
    <w:p w:rsidR="00175783" w:rsidRPr="00EC3653" w:rsidRDefault="00175783" w:rsidP="00EC3653">
      <w:pPr>
        <w:jc w:val="center"/>
        <w:rPr>
          <w:szCs w:val="24"/>
        </w:rPr>
      </w:pPr>
      <w:r w:rsidRPr="00EC3653">
        <w:rPr>
          <w:szCs w:val="24"/>
        </w:rPr>
        <w:t>Institution</w:t>
      </w:r>
    </w:p>
    <w:p w:rsidR="005E1C46" w:rsidRPr="00EC3653" w:rsidRDefault="005E1C46" w:rsidP="00EC3653">
      <w:pPr>
        <w:jc w:val="center"/>
        <w:rPr>
          <w:szCs w:val="24"/>
        </w:rPr>
      </w:pPr>
      <w:r w:rsidRPr="00EC3653">
        <w:rPr>
          <w:szCs w:val="24"/>
        </w:rPr>
        <w:t>Date</w:t>
      </w:r>
    </w:p>
    <w:p w:rsidR="00175783" w:rsidRPr="00EC3653" w:rsidRDefault="00175783" w:rsidP="00EC3653">
      <w:pPr>
        <w:rPr>
          <w:szCs w:val="24"/>
        </w:rPr>
      </w:pPr>
      <w:r w:rsidRPr="00EC3653">
        <w:rPr>
          <w:szCs w:val="24"/>
        </w:rPr>
        <w:br w:type="page"/>
      </w:r>
    </w:p>
    <w:p w:rsidR="00EC3653" w:rsidRPr="00EC3653" w:rsidRDefault="00EC3653" w:rsidP="00EC3653">
      <w:pPr>
        <w:shd w:val="clear" w:color="auto" w:fill="FFFFFF"/>
        <w:spacing w:after="0"/>
        <w:jc w:val="center"/>
        <w:outlineLvl w:val="2"/>
        <w:rPr>
          <w:b/>
          <w:bCs/>
          <w:caps/>
          <w:spacing w:val="26"/>
          <w:szCs w:val="24"/>
        </w:rPr>
      </w:pPr>
      <w:r w:rsidRPr="00EC3653">
        <w:rPr>
          <w:b/>
          <w:bCs/>
          <w:caps/>
          <w:spacing w:val="26"/>
          <w:szCs w:val="24"/>
        </w:rPr>
        <w:lastRenderedPageBreak/>
        <w:t>Question 6</w:t>
      </w:r>
    </w:p>
    <w:p w:rsidR="00EC3653" w:rsidRPr="00EC3653" w:rsidRDefault="00EC3653" w:rsidP="00EC3653">
      <w:pPr>
        <w:numPr>
          <w:ilvl w:val="0"/>
          <w:numId w:val="3"/>
        </w:numPr>
        <w:spacing w:before="75" w:after="75"/>
        <w:jc w:val="both"/>
        <w:rPr>
          <w:b/>
          <w:szCs w:val="24"/>
        </w:rPr>
      </w:pPr>
      <w:r w:rsidRPr="00EC3653">
        <w:rPr>
          <w:b/>
          <w:szCs w:val="24"/>
        </w:rPr>
        <w:t>When Congress was being established, the smaller states and the larger states were debating over how much representation each state would have in the federal government. Explain how the Great Compromise calmed the debate over this issue.</w:t>
      </w:r>
    </w:p>
    <w:p w:rsidR="00EC3653" w:rsidRPr="00EC3653" w:rsidRDefault="00EC3653" w:rsidP="00EC3653">
      <w:pPr>
        <w:spacing w:after="0"/>
        <w:ind w:firstLine="720"/>
        <w:jc w:val="both"/>
        <w:rPr>
          <w:szCs w:val="24"/>
        </w:rPr>
      </w:pPr>
      <w:r w:rsidRPr="00EC3653">
        <w:rPr>
          <w:szCs w:val="24"/>
        </w:rPr>
        <w:t xml:space="preserve">The Great Compromise of the representation of both small and large states was done in 1787 with the creation of a constitution (Jacobson &amp; Carson, 2019). The great compromise of 1787 led to the creation of agreement that stated that both the large and small states came to a final plan that defined the legislative structures as well as representation of the states. All this were speculated into the US constitution to help in creating an agreement of distributing the chambers of the house. The 1787 Constitutional Convention was created to allow for states with a high amount of population to have the congress divided among the </w:t>
      </w:r>
      <w:bookmarkStart w:id="0" w:name="_GoBack"/>
      <w:bookmarkEnd w:id="0"/>
      <w:r w:rsidRPr="00EC3653">
        <w:rPr>
          <w:szCs w:val="24"/>
        </w:rPr>
        <w:t xml:space="preserve">number of people. </w:t>
      </w:r>
    </w:p>
    <w:p w:rsidR="00EC3653" w:rsidRPr="00EC3653" w:rsidRDefault="00EC3653" w:rsidP="00EC3653">
      <w:pPr>
        <w:spacing w:after="0"/>
        <w:ind w:firstLine="720"/>
        <w:jc w:val="both"/>
        <w:rPr>
          <w:szCs w:val="24"/>
        </w:rPr>
      </w:pPr>
      <w:r w:rsidRPr="00EC3653">
        <w:rPr>
          <w:szCs w:val="24"/>
        </w:rPr>
        <w:t xml:space="preserve">On the other, the smaller states wanted equal representation to be done in the country. For the Great Compromise to fit both the large and smaller states, it ensured that a plan was created to combine Virginia and New Jersey plans. This made sure that the Virginia plan was used as a current senate while the New Jersey plans to be the current House of Representatives (Hier, 2019). It was a win-win situation for both the large and small states because the large states had the Virginia plans while the small ones had New Jersey plans. </w:t>
      </w:r>
    </w:p>
    <w:p w:rsidR="00EC3653" w:rsidRPr="00EC3653" w:rsidRDefault="00EC3653" w:rsidP="00EC3653">
      <w:pPr>
        <w:pStyle w:val="NormalWeb"/>
        <w:spacing w:before="75" w:beforeAutospacing="0" w:after="75" w:afterAutospacing="0" w:line="480" w:lineRule="auto"/>
        <w:jc w:val="both"/>
        <w:rPr>
          <w:b/>
        </w:rPr>
      </w:pPr>
      <w:r w:rsidRPr="00EC3653">
        <w:rPr>
          <w:b/>
        </w:rPr>
        <w:t>Describe at least three situations in which the functions and powers of the president are checked and balanced by Congress. Why do you think checks and balances such as these are necessary?</w:t>
      </w:r>
    </w:p>
    <w:p w:rsidR="00EC3653" w:rsidRPr="00EC3653" w:rsidRDefault="00EC3653" w:rsidP="00EC3653">
      <w:pPr>
        <w:pStyle w:val="NormalWeb"/>
        <w:spacing w:before="75" w:beforeAutospacing="0" w:after="75" w:afterAutospacing="0" w:line="480" w:lineRule="auto"/>
        <w:jc w:val="both"/>
        <w:rPr>
          <w:b/>
        </w:rPr>
      </w:pPr>
      <w:r w:rsidRPr="00EC3653">
        <w:rPr>
          <w:b/>
        </w:rPr>
        <w:t>Your response should consist of at least 200 words.</w:t>
      </w:r>
    </w:p>
    <w:p w:rsidR="00EC3653" w:rsidRPr="00EC3653" w:rsidRDefault="00EC3653" w:rsidP="00EC3653">
      <w:pPr>
        <w:spacing w:after="0"/>
        <w:ind w:firstLine="720"/>
        <w:jc w:val="both"/>
        <w:rPr>
          <w:szCs w:val="24"/>
        </w:rPr>
      </w:pPr>
      <w:r w:rsidRPr="00EC3653">
        <w:rPr>
          <w:szCs w:val="24"/>
        </w:rPr>
        <w:t xml:space="preserve">The US Congress has got constitutional rights to check and balance the powers of the president. This happens under some specific scenarios to assist in creating proper governance </w:t>
      </w:r>
      <w:r w:rsidRPr="00EC3653">
        <w:rPr>
          <w:szCs w:val="24"/>
        </w:rPr>
        <w:lastRenderedPageBreak/>
        <w:t xml:space="preserve">within the country. First, when the Supreme Court declares a law to be passed by congress constitution to review the unconstitutional acts that have been done by the president (Manuel, 2019). For instance, if the president is found liable to graft issues as well as the betrayal of election code of ethics he or she can be checked to allow for transparency in the acts committed. </w:t>
      </w:r>
    </w:p>
    <w:p w:rsidR="00EC3653" w:rsidRPr="00EC3653" w:rsidRDefault="00EC3653" w:rsidP="00EC3653">
      <w:pPr>
        <w:spacing w:after="0"/>
        <w:ind w:firstLine="720"/>
        <w:jc w:val="both"/>
        <w:rPr>
          <w:szCs w:val="24"/>
        </w:rPr>
      </w:pPr>
      <w:r w:rsidRPr="00EC3653">
        <w:rPr>
          <w:szCs w:val="24"/>
        </w:rPr>
        <w:t>Secondly, when the president vetoes a law to be passed by the Constitution who then override the veto process only if several two-thirds of the members of the Senate and House of Representatives are involved in the process. This would make the Congress check and balance the president's power so that any law is determined by the votes of the people in the Senate and House of Representatives. Lastly, the judicial branch of the government can decide to pass a law that the president was against (Weyland &amp; Madrid, 2019). This happens when the president seems to support a law that is considered not worthy by the judicial system.</w:t>
      </w:r>
    </w:p>
    <w:p w:rsidR="00EC3653" w:rsidRDefault="00EC3653">
      <w:pPr>
        <w:rPr>
          <w:szCs w:val="24"/>
        </w:rPr>
      </w:pPr>
      <w:r>
        <w:rPr>
          <w:szCs w:val="24"/>
        </w:rPr>
        <w:br w:type="page"/>
      </w:r>
    </w:p>
    <w:p w:rsidR="00EC3653" w:rsidRPr="00EC3653" w:rsidRDefault="00EC3653" w:rsidP="00EC3653">
      <w:pPr>
        <w:spacing w:after="0"/>
        <w:ind w:firstLine="720"/>
        <w:jc w:val="center"/>
        <w:rPr>
          <w:szCs w:val="24"/>
        </w:rPr>
      </w:pPr>
      <w:r w:rsidRPr="00EC3653">
        <w:rPr>
          <w:szCs w:val="24"/>
        </w:rPr>
        <w:lastRenderedPageBreak/>
        <w:t>References</w:t>
      </w:r>
    </w:p>
    <w:p w:rsidR="00EC3653" w:rsidRPr="00EC3653" w:rsidRDefault="00EC3653" w:rsidP="00EC3653">
      <w:pPr>
        <w:spacing w:after="0"/>
        <w:ind w:left="720" w:hanging="720"/>
        <w:jc w:val="both"/>
        <w:rPr>
          <w:szCs w:val="24"/>
        </w:rPr>
      </w:pPr>
      <w:r w:rsidRPr="00EC3653">
        <w:rPr>
          <w:szCs w:val="24"/>
        </w:rPr>
        <w:t xml:space="preserve">Hier, S. P. (2019). Moral panic and the new neoliberal compromise. </w:t>
      </w:r>
      <w:r w:rsidRPr="00EC3653">
        <w:rPr>
          <w:i/>
          <w:iCs/>
          <w:szCs w:val="24"/>
        </w:rPr>
        <w:t>Current Sociology</w:t>
      </w:r>
      <w:r w:rsidRPr="00EC3653">
        <w:rPr>
          <w:szCs w:val="24"/>
        </w:rPr>
        <w:t>, 0011392119829511.</w:t>
      </w:r>
    </w:p>
    <w:p w:rsidR="00EC3653" w:rsidRPr="00EC3653" w:rsidRDefault="00EC3653" w:rsidP="00EC3653">
      <w:pPr>
        <w:spacing w:after="0"/>
        <w:ind w:left="720" w:hanging="720"/>
        <w:jc w:val="both"/>
        <w:rPr>
          <w:szCs w:val="24"/>
        </w:rPr>
      </w:pPr>
      <w:r w:rsidRPr="00EC3653">
        <w:rPr>
          <w:szCs w:val="24"/>
        </w:rPr>
        <w:t xml:space="preserve">Jacobson, G. C., &amp; Carson, J. L. (2019). </w:t>
      </w:r>
      <w:r w:rsidRPr="00EC3653">
        <w:rPr>
          <w:i/>
          <w:iCs/>
          <w:szCs w:val="24"/>
        </w:rPr>
        <w:t>The politics of congressional elections</w:t>
      </w:r>
      <w:r w:rsidRPr="00EC3653">
        <w:rPr>
          <w:szCs w:val="24"/>
        </w:rPr>
        <w:t>. Rowman &amp; Littlefield Publishers.</w:t>
      </w:r>
    </w:p>
    <w:p w:rsidR="00EC3653" w:rsidRPr="00EC3653" w:rsidRDefault="00EC3653" w:rsidP="00EC3653">
      <w:pPr>
        <w:spacing w:after="0"/>
        <w:ind w:left="720" w:hanging="720"/>
        <w:jc w:val="both"/>
        <w:rPr>
          <w:szCs w:val="24"/>
        </w:rPr>
      </w:pPr>
      <w:r w:rsidRPr="00EC3653">
        <w:rPr>
          <w:szCs w:val="24"/>
        </w:rPr>
        <w:t xml:space="preserve">Manuel, P. (2019). </w:t>
      </w:r>
      <w:r w:rsidRPr="00EC3653">
        <w:rPr>
          <w:i/>
          <w:iCs/>
          <w:szCs w:val="24"/>
        </w:rPr>
        <w:t>Checks and Balances?: How a Parliamentary System Could Change American Politics</w:t>
      </w:r>
      <w:r w:rsidRPr="00EC3653">
        <w:rPr>
          <w:szCs w:val="24"/>
        </w:rPr>
        <w:t>. Routledge.</w:t>
      </w:r>
    </w:p>
    <w:p w:rsidR="00EC3653" w:rsidRPr="00EC3653" w:rsidRDefault="00EC3653" w:rsidP="00EC3653">
      <w:pPr>
        <w:spacing w:after="0"/>
        <w:ind w:left="720" w:hanging="720"/>
        <w:jc w:val="both"/>
        <w:rPr>
          <w:szCs w:val="24"/>
        </w:rPr>
      </w:pPr>
      <w:r w:rsidRPr="00EC3653">
        <w:rPr>
          <w:szCs w:val="24"/>
        </w:rPr>
        <w:t xml:space="preserve">Weyland, K., &amp; Madrid, R. L. (Eds.). (2019). </w:t>
      </w:r>
      <w:r w:rsidRPr="00EC3653">
        <w:rPr>
          <w:i/>
          <w:iCs/>
          <w:szCs w:val="24"/>
        </w:rPr>
        <w:t>When Democracy Trumps Populism: European and Latin American Lessons for the United States</w:t>
      </w:r>
      <w:r w:rsidRPr="00EC3653">
        <w:rPr>
          <w:szCs w:val="24"/>
        </w:rPr>
        <w:t>. Cambridge University Press.</w:t>
      </w:r>
    </w:p>
    <w:p w:rsidR="00EC3653" w:rsidRPr="00EC3653" w:rsidRDefault="00EC3653" w:rsidP="00EC3653">
      <w:pPr>
        <w:spacing w:after="0"/>
        <w:ind w:firstLine="720"/>
        <w:jc w:val="both"/>
        <w:rPr>
          <w:szCs w:val="24"/>
        </w:rPr>
      </w:pPr>
    </w:p>
    <w:p w:rsidR="00EC3653" w:rsidRPr="00EC3653" w:rsidRDefault="00EC3653" w:rsidP="00EC3653">
      <w:pPr>
        <w:spacing w:after="0"/>
        <w:ind w:left="720" w:hangingChars="300" w:hanging="720"/>
        <w:jc w:val="both"/>
        <w:rPr>
          <w:szCs w:val="24"/>
        </w:rPr>
      </w:pPr>
    </w:p>
    <w:p w:rsidR="00EC3653" w:rsidRPr="00EC3653" w:rsidRDefault="00EC3653" w:rsidP="00EC3653">
      <w:pPr>
        <w:jc w:val="both"/>
        <w:rPr>
          <w:szCs w:val="24"/>
        </w:rPr>
      </w:pPr>
    </w:p>
    <w:p w:rsidR="001E78AD" w:rsidRPr="00EC3653" w:rsidRDefault="001E78AD" w:rsidP="00EC3653">
      <w:pPr>
        <w:spacing w:after="0"/>
        <w:ind w:firstLine="720"/>
        <w:jc w:val="center"/>
        <w:rPr>
          <w:szCs w:val="24"/>
        </w:rPr>
      </w:pPr>
    </w:p>
    <w:sectPr w:rsidR="001E78AD" w:rsidRPr="00EC365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B0C" w:rsidRDefault="00C66B0C" w:rsidP="00790ECD">
      <w:pPr>
        <w:spacing w:after="0" w:line="240" w:lineRule="auto"/>
      </w:pPr>
      <w:r>
        <w:separator/>
      </w:r>
    </w:p>
  </w:endnote>
  <w:endnote w:type="continuationSeparator" w:id="0">
    <w:p w:rsidR="00C66B0C" w:rsidRDefault="00C66B0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B0C" w:rsidRDefault="00C66B0C" w:rsidP="00790ECD">
      <w:pPr>
        <w:spacing w:after="0" w:line="240" w:lineRule="auto"/>
      </w:pPr>
      <w:r>
        <w:separator/>
      </w:r>
    </w:p>
  </w:footnote>
  <w:footnote w:type="continuationSeparator" w:id="0">
    <w:p w:rsidR="00C66B0C" w:rsidRDefault="00C66B0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9C6E77" w:rsidP="009C6E77">
        <w:pPr>
          <w:pStyle w:val="Header"/>
          <w:jc w:val="center"/>
        </w:pPr>
        <w:r>
          <w:t>THE US CONSTITUTION</w:t>
        </w:r>
        <w:r w:rsidR="003A2F85">
          <w:tab/>
        </w:r>
        <w:r w:rsidR="003A2F85">
          <w:tab/>
        </w:r>
        <w:r w:rsidR="00052DA2">
          <w:fldChar w:fldCharType="begin"/>
        </w:r>
        <w:r w:rsidR="00052DA2">
          <w:instrText xml:space="preserve"> PAGE   \* MERGEFORMAT </w:instrText>
        </w:r>
        <w:r w:rsidR="00052DA2">
          <w:fldChar w:fldCharType="separate"/>
        </w:r>
        <w:r w:rsidR="00EC365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9C6E77">
      <w:t>g Head: THE US CONSTITUTION</w:t>
    </w:r>
    <w:r>
      <w:tab/>
    </w:r>
    <w:r w:rsidR="00D5124F">
      <w:t xml:space="preserve">                                                              </w:t>
    </w:r>
    <w:r w:rsidR="009C6E77">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605DCB"/>
    <w:multiLevelType w:val="multilevel"/>
    <w:tmpl w:val="E3DC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1314A"/>
    <w:rsid w:val="00930BFD"/>
    <w:rsid w:val="00973CC6"/>
    <w:rsid w:val="009C6E77"/>
    <w:rsid w:val="009C7EF0"/>
    <w:rsid w:val="009D031F"/>
    <w:rsid w:val="00A2254C"/>
    <w:rsid w:val="00A23DDC"/>
    <w:rsid w:val="00A60FB8"/>
    <w:rsid w:val="00A82F89"/>
    <w:rsid w:val="00A87EE5"/>
    <w:rsid w:val="00AB1B13"/>
    <w:rsid w:val="00AD03E9"/>
    <w:rsid w:val="00AF71FD"/>
    <w:rsid w:val="00B1451E"/>
    <w:rsid w:val="00B30CA8"/>
    <w:rsid w:val="00B365FE"/>
    <w:rsid w:val="00B63977"/>
    <w:rsid w:val="00B7105A"/>
    <w:rsid w:val="00BA1633"/>
    <w:rsid w:val="00BB6CFC"/>
    <w:rsid w:val="00C66B0C"/>
    <w:rsid w:val="00D15FB4"/>
    <w:rsid w:val="00D41388"/>
    <w:rsid w:val="00D5124F"/>
    <w:rsid w:val="00D53B8C"/>
    <w:rsid w:val="00D77F2F"/>
    <w:rsid w:val="00D86418"/>
    <w:rsid w:val="00DC7D4B"/>
    <w:rsid w:val="00E04B0E"/>
    <w:rsid w:val="00E642CD"/>
    <w:rsid w:val="00EC0B96"/>
    <w:rsid w:val="00EC10BD"/>
    <w:rsid w:val="00EC3653"/>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8C65"/>
  <w15:docId w15:val="{8C8D20DA-EB60-4561-BDCC-D4A285E3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EC3653"/>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A12BC-ADBA-4875-B3D5-B0FCC673F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2019-10-01T12:04:00Z</dcterms:created>
  <dcterms:modified xsi:type="dcterms:W3CDTF">2019-10-01T12:04:00Z</dcterms:modified>
</cp:coreProperties>
</file>